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before="0" w:after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Requisitos para la organización del Seven Provincial 2022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Elevación de propuestas por los clubes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En fecha 19 de Noviembre del corriente año, se ha dispuesto la realización del Torneo de Seven.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Tener 2 canchas con las medidas reglamentarias.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Capacidad para albergar a 32 Delegaciones, tanto para Femenino como para Masculino.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Las Delegaciones son de 15 personas cada una. Compuesta por 12 Jugadores y 3 Staff.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Se calcula que aproximadamente 480 personas estarán activas en el Torneo.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Se deberá contemplar la provisión de gazebos, contar con baños para damas y caballeros, vestuarios (pueden ser secos) para ambas ramas, ambulancia, 1 médico por cancha y que tenga zona protegida; hidratación y colación de frutas para el evento.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Mesa de Control con Internet (para confección de Tarjetas Electrónicas de Partido).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Sonido en ambas canchas.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Se solicita definir costos por Delegación.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El Torneo es en una sola jornada de 10:00 a 18:00 hs., aproximadamente.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ascii="Arial" w:hAnsi="Arial"/>
          <w:b/>
          <w:bCs/>
          <w:sz w:val="26"/>
          <w:szCs w:val="26"/>
        </w:rPr>
        <w:t>Comisión Directiva Unión Entrerriana de Rugby</w:t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56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true"/>
      <w:spacing w:lineRule="exact" w:line="170" w:before="0" w:after="0"/>
      <w:rPr>
        <w:b/>
        <w:b/>
        <w:bCs/>
        <w:sz w:val="20"/>
        <w:szCs w:val="20"/>
      </w:rPr>
    </w:pPr>
    <w:r>
      <mc:AlternateContent>
        <mc:Choice Requires="wps">
          <w:drawing>
            <wp:anchor behindDoc="1" distT="17780" distB="17780" distL="17780" distR="17780" simplePos="0" locked="0" layoutInCell="0" allowOverlap="1" relativeHeight="2">
              <wp:simplePos x="0" y="0"/>
              <wp:positionH relativeFrom="column">
                <wp:posOffset>-22225</wp:posOffset>
              </wp:positionH>
              <wp:positionV relativeFrom="paragraph">
                <wp:posOffset>-34290</wp:posOffset>
              </wp:positionV>
              <wp:extent cx="6160770" cy="8890"/>
              <wp:effectExtent l="0" t="0" r="0" b="0"/>
              <wp:wrapNone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9960" cy="8280"/>
                      </a:xfrm>
                      <a:prstGeom prst="line">
                        <a:avLst/>
                      </a:prstGeom>
                      <a:ln w="36360">
                        <a:solidFill>
                          <a:srgbClr val="3465a4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75pt,-2.7pt" to="483.25pt,-2.1pt" ID="Forma1" stroked="t" o:allowincell="f" style="position:absolute">
              <v:stroke color="#3465a4" weight="36360" joinstyle="round" endcap="flat"/>
              <v:fill o:detectmouseclick="t" on="false"/>
              <w10:wrap type="none"/>
            </v:line>
          </w:pict>
        </mc:Fallback>
      </mc:AlternateContent>
    </w:r>
    <w:r>
      <w:rPr>
        <w:b/>
        <w:bCs/>
        <w:sz w:val="20"/>
        <w:szCs w:val="20"/>
      </w:rPr>
      <w:t>Gral. Gervasio Artigas 437 | CP 3100 | Paraná |Entre Ríos</w:t>
    </w:r>
  </w:p>
  <w:p>
    <w:pPr>
      <w:pStyle w:val="Normal"/>
      <w:keepNext w:val="true"/>
      <w:spacing w:lineRule="exact" w:line="170" w:before="0" w:after="0"/>
      <w:rPr>
        <w:b/>
        <w:b/>
        <w:bCs/>
        <w:sz w:val="20"/>
        <w:szCs w:val="20"/>
      </w:rPr>
    </w:pPr>
    <w:r>
      <w:rPr>
        <w:b/>
        <w:bCs/>
        <w:sz w:val="20"/>
        <w:szCs w:val="20"/>
      </w:rPr>
      <w:t xml:space="preserve">Teléfono (0343) 434-7322 </w:t>
    </w:r>
  </w:p>
  <w:p>
    <w:pPr>
      <w:pStyle w:val="Normal"/>
      <w:keepNext w:val="true"/>
      <w:spacing w:lineRule="exact" w:line="170" w:before="0" w:after="0"/>
      <w:ind w:hanging="1701"/>
      <w:rPr/>
    </w:pPr>
    <w:r>
      <w:rPr>
        <w:rStyle w:val="EnlacedeInternet"/>
        <w:b/>
        <w:bCs/>
        <w:sz w:val="20"/>
        <w:szCs w:val="20"/>
        <w:u w:val="none"/>
      </w:rPr>
      <w:tab/>
    </w:r>
    <w:hyperlink r:id="rId1">
      <w:r>
        <w:rPr>
          <w:rStyle w:val="EnlacedeInternet"/>
          <w:b/>
          <w:bCs/>
          <w:sz w:val="20"/>
          <w:szCs w:val="20"/>
        </w:rPr>
        <w:t>uer.gerencia@gmail.com</w:t>
      </w:r>
    </w:hyperlink>
    <w:r>
      <w:rPr>
        <w:b/>
        <w:bCs/>
        <w:sz w:val="20"/>
        <w:szCs w:val="20"/>
      </w:rPr>
      <w:t xml:space="preserve"> | </w:t>
    </w:r>
    <w:hyperlink r:id="rId2">
      <w:r>
        <w:rPr>
          <w:rStyle w:val="EnlacedeInternet"/>
          <w:b/>
          <w:bCs/>
          <w:sz w:val="20"/>
          <w:szCs w:val="20"/>
        </w:rPr>
        <w:t>www.uer.org.ar</w:t>
      </w:r>
    </w:hyperlink>
    <w:r>
      <w:rPr>
        <w:b/>
        <w:bCs/>
        <w:sz w:val="20"/>
        <w:szCs w:val="20"/>
      </w:rPr>
      <w:t xml:space="preserve"> | Resolución N.º 128 DIPJ-13-08-79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enter" w:pos="4252" w:leader="none"/>
        <w:tab w:val="right" w:pos="8504" w:leader="none"/>
        <w:tab w:val="right" w:pos="8505" w:leader="none"/>
      </w:tabs>
      <w:ind w:hanging="1701"/>
      <w:rPr/>
    </w:pPr>
    <w:r>
      <w:rPr/>
      <w:tab/>
    </w:r>
    <w:r>
      <w:rPr>
        <w:b/>
        <w:bCs/>
      </w:rPr>
      <w:t>UNION ENTRERRIANA DE RUGBY</w:t>
    </w:r>
    <w:r>
      <w:rPr/>
      <w:drawing>
        <wp:inline distT="0" distB="0" distL="0" distR="0">
          <wp:extent cx="6124575" cy="405130"/>
          <wp:effectExtent l="0" t="0" r="0" b="0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4762" b="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8c3156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8c315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8c3156"/>
    <w:rPr>
      <w:rFonts w:ascii="Tahoma" w:hAnsi="Tahoma" w:cs="Tahoma"/>
      <w:sz w:val="16"/>
      <w:szCs w:val="16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8c315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8c315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8c315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lustracin">
    <w:name w:val="Ilustración"/>
    <w:basedOn w:val="Leyend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uer.admi@gmail.com" TargetMode="External"/><Relationship Id="rId2" Type="http://schemas.openxmlformats.org/officeDocument/2006/relationships/hyperlink" Target="http://www.uerugby.com.a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LibreOffice/7.2.1.2$Windows_X86_64 LibreOffice_project/87b77fad49947c1441b67c559c339af8f3517e22</Application>
  <AppVersion>15.0000</AppVersion>
  <DocSecurity>0</DocSecurity>
  <Pages>1</Pages>
  <Words>182</Words>
  <Characters>1001</Characters>
  <CharactersWithSpaces>1169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2020-06-22T22:20:00Z</dcterms:created>
  <dc:creator>Usuario</dc:creator>
  <dc:description/>
  <dc:language>es-AR</dc:language>
  <cp:lastModifiedBy/>
  <dcterms:modified xsi:type="dcterms:W3CDTF">2022-10-05T18:46:18Z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